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5D" w:rsidRPr="00EE4F82" w:rsidRDefault="004A035D" w:rsidP="004A035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61720"/>
          <w:sz w:val="28"/>
          <w:szCs w:val="28"/>
          <w:shd w:val="clear" w:color="auto" w:fill="FFFFFF" w:themeFill="background1"/>
        </w:rPr>
      </w:pPr>
      <w:bookmarkStart w:id="0" w:name="_GoBack"/>
      <w:r w:rsidRPr="00EE4F82">
        <w:rPr>
          <w:rFonts w:ascii="Times New Roman" w:hAnsi="Times New Roman" w:cs="Times New Roman"/>
          <w:b/>
          <w:color w:val="161720"/>
          <w:sz w:val="28"/>
          <w:szCs w:val="28"/>
          <w:shd w:val="clear" w:color="auto" w:fill="FFFFFF" w:themeFill="background1"/>
        </w:rPr>
        <w:t>Аннотация к программе «Звездная лига»</w:t>
      </w:r>
    </w:p>
    <w:bookmarkEnd w:id="0"/>
    <w:p w:rsidR="004A035D" w:rsidRDefault="004A035D" w:rsidP="004A03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</w:pPr>
      <w:r w:rsidRPr="00C0569E">
        <w:rPr>
          <w:rFonts w:ascii="Times New Roman" w:hAnsi="Times New Roman" w:cs="Times New Roman"/>
          <w:color w:val="161720"/>
          <w:sz w:val="28"/>
          <w:szCs w:val="28"/>
          <w:shd w:val="clear" w:color="auto" w:fill="FFFFFF" w:themeFill="background1"/>
        </w:rPr>
        <w:t>Приоритетом социальной политики, определенным Стратегией социального и экономического развития Хабаровского края на период до 2025 года, является формирование условий, обеспечивающих привлекательность территории края для проживания населения, привлечения новых жителей, закрепления проживающего и прибывающего населения</w:t>
      </w:r>
      <w:r w:rsidRPr="00C0569E"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  <w:t>.</w:t>
      </w:r>
    </w:p>
    <w:p w:rsidR="004A035D" w:rsidRDefault="004A035D" w:rsidP="004A03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настоящем, мы не можем не думат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 будущем. А будущее страны </w:t>
      </w:r>
      <w:r w:rsidRPr="007B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её детях. И то, каким оно будет, напрямую зависит от широты общественных взглядов на образование,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 социума к   </w:t>
      </w:r>
      <w:r w:rsidRPr="007B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подрастающему поколению.</w:t>
      </w:r>
      <w:r w:rsidRPr="00552A7B">
        <w:rPr>
          <w:rFonts w:ascii="Times New Roman" w:hAnsi="Times New Roman" w:cs="Times New Roman"/>
          <w:color w:val="161720"/>
          <w:sz w:val="28"/>
          <w:szCs w:val="28"/>
          <w:shd w:val="clear" w:color="auto" w:fill="FFFFFF" w:themeFill="background1"/>
        </w:rPr>
        <w:t xml:space="preserve"> 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основной задачей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становится обучение и воспитание молодых людей как будущего человеческого ресурса для развития края. </w:t>
      </w:r>
    </w:p>
    <w:p w:rsidR="004A035D" w:rsidRDefault="004A035D" w:rsidP="004A03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целью повышение уровня индивидуального спортивного мастерства в избранном виде спорта для обучающихся районов Хабаровского края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профильная смена «Звездная лига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035D" w:rsidRPr="00D82F01" w:rsidRDefault="004A035D" w:rsidP="004A03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«Звездная лига»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- это физкультурно-спортивная программа, </w:t>
      </w:r>
      <w:r w:rsidRPr="009D5F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направленная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 повышение уровня индивидуального спортивного мастерства для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Данная программа реализует отбор и дальнейшее сопровождение одаренных детей. </w:t>
      </w:r>
      <w:r w:rsidRPr="009D5F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4A035D" w:rsidRPr="009D5F2B" w:rsidRDefault="004A035D" w:rsidP="004A03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программы лежит идея воспитания и развития поколения активных </w:t>
      </w:r>
      <w:proofErr w:type="gramStart"/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амбициозных</w:t>
      </w:r>
      <w:proofErr w:type="gramEnd"/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целеустремленных молодых людей, как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молодого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 края. Это территория формирования сильной современной личности, в условиях развития современного общества. </w:t>
      </w:r>
      <w:r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Современный сосредоточенный на будущем-вот портрет человека, смело покоряющего вершины жизнедеятельности, - человека за которым смело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пойдут другие.</w:t>
      </w:r>
    </w:p>
    <w:p w:rsidR="004A035D" w:rsidRPr="00C90D8A" w:rsidRDefault="004A035D" w:rsidP="004A03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и совершенствование многоуровневой инфраструктуры поиска, выявления и развития одаренности детей и молодежи в различных сферах деятельности» выбранные направления образовательного блока программы смены помогут детям проявить себя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избранном виде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методику подготовки к соревнованиям, получить практический опыт соревновательной деятельности.</w:t>
      </w:r>
      <w:r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A035D" w:rsidRPr="009D5F2B" w:rsidRDefault="004A035D" w:rsidP="004A03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Данная программа отвечает приоритетным направлениям молодежной политики в Хабаровском крае и РФ, способствующих развитию всего общества.</w:t>
      </w:r>
    </w:p>
    <w:p w:rsidR="004A035D" w:rsidRPr="009D5F2B" w:rsidRDefault="004A035D" w:rsidP="004A035D">
      <w:pPr>
        <w:shd w:val="clear" w:color="auto" w:fill="FFFFFF" w:themeFill="background1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физкультурно-спортивная</w:t>
      </w:r>
    </w:p>
    <w:p w:rsidR="004A035D" w:rsidRDefault="004A035D" w:rsidP="004A035D">
      <w:pPr>
        <w:shd w:val="clear" w:color="auto" w:fill="FFFFFF" w:themeFill="background1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участников 11-16 лет с проявленными одаренными способностями в избранном виде спорта, высоким уровнем мотивации к достижению высших спортивных результатов.</w:t>
      </w:r>
    </w:p>
    <w:p w:rsidR="004A035D" w:rsidRPr="009D5F2B" w:rsidRDefault="004A035D" w:rsidP="004A035D">
      <w:pPr>
        <w:shd w:val="clear" w:color="auto" w:fill="FFFFFF" w:themeFill="background1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Сроки </w:t>
      </w:r>
      <w:r w:rsidRPr="009D5F2B">
        <w:rPr>
          <w:rFonts w:ascii="Times New Roman" w:eastAsia="Times New Roman" w:hAnsi="Times New Roman" w:cs="Times New Roman"/>
          <w:b/>
          <w:sz w:val="28"/>
          <w:lang w:eastAsia="ru-RU"/>
        </w:rPr>
        <w:t>реализации программы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 w:rsidRPr="009D5F2B">
        <w:rPr>
          <w:rFonts w:ascii="Times New Roman" w:eastAsia="Times New Roman" w:hAnsi="Times New Roman" w:cs="Times New Roman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 по 13 марта 2021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035D" w:rsidRPr="009D5F2B" w:rsidRDefault="004A035D" w:rsidP="004A035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9D5F2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повышение уровня индивидуального спортивного мастерства в избранном виде спорта для обучающихся районов Хабаровского края</w:t>
      </w:r>
      <w:r w:rsidRPr="009D5F2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A035D" w:rsidRDefault="004A035D" w:rsidP="004A035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Задачи:</w:t>
      </w:r>
    </w:p>
    <w:p w:rsidR="004A035D" w:rsidRPr="00226CA2" w:rsidRDefault="004A035D" w:rsidP="004A035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Подготовка участников программы к соревнованиям в избранном виде спорта межмуниципального, краевого и всероссийского уровней;</w:t>
      </w:r>
    </w:p>
    <w:p w:rsidR="004A035D" w:rsidRDefault="004A035D" w:rsidP="004A035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Формирование практических умений и теоретических знаний для подготовки к соревновательной деятельности;</w:t>
      </w:r>
    </w:p>
    <w:p w:rsidR="004A035D" w:rsidRDefault="004A035D" w:rsidP="004A035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 Предсоревновательная практика;</w:t>
      </w:r>
    </w:p>
    <w:p w:rsidR="004A035D" w:rsidRDefault="004A035D" w:rsidP="004A035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4. Поддержание и развитие специальной физической и функциональной подготовленности. </w:t>
      </w:r>
    </w:p>
    <w:p w:rsidR="004A035D" w:rsidRPr="007A3594" w:rsidRDefault="004A035D" w:rsidP="004A035D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на смене получат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соревновательной деятельности в избранном виде спорта от лучших тренеров Хабаровского края</w:t>
      </w:r>
      <w:r w:rsidRPr="007A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35D" w:rsidRDefault="004A035D" w:rsidP="004A035D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 задачами программы произойдут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результативные изменения:</w:t>
      </w:r>
    </w:p>
    <w:p w:rsidR="004A035D" w:rsidRPr="007A3594" w:rsidRDefault="004A035D" w:rsidP="004A035D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35D" w:rsidRDefault="004A035D" w:rsidP="004A035D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специальной физической и функциональной подготовленности спортсменов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35D" w:rsidRPr="007A3594" w:rsidRDefault="004A035D" w:rsidP="004A035D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 стабильность выступлений на официальных спортивных согреваниях по видам спорта</w:t>
      </w:r>
      <w:r w:rsidRPr="007A3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35D" w:rsidRDefault="004A035D" w:rsidP="004A035D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спортсменов;</w:t>
      </w:r>
    </w:p>
    <w:p w:rsidR="004A035D" w:rsidRDefault="004A035D" w:rsidP="004A035D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Выступление участников на различных соревнованиях различного уровня;</w:t>
      </w:r>
    </w:p>
    <w:p w:rsidR="004A035D" w:rsidRDefault="004A035D" w:rsidP="004A035D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участников по итогам соревнований в список кандидатов спортивной сборной Хабаровского края;</w:t>
      </w:r>
    </w:p>
    <w:p w:rsidR="004A035D" w:rsidRDefault="004A035D" w:rsidP="004A035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56C07" w:rsidRDefault="00356C07"/>
    <w:sectPr w:rsidR="00356C07" w:rsidSect="00A75804">
      <w:type w:val="nextColumn"/>
      <w:pgSz w:w="11907" w:h="16839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5237"/>
    <w:multiLevelType w:val="hybridMultilevel"/>
    <w:tmpl w:val="875C4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18"/>
    <w:rsid w:val="002B2F18"/>
    <w:rsid w:val="00356C07"/>
    <w:rsid w:val="00413140"/>
    <w:rsid w:val="004A035D"/>
    <w:rsid w:val="00A75804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Михаил Витальевич</dc:creator>
  <cp:keywords/>
  <dc:description/>
  <cp:lastModifiedBy>Кригер Михаил Витальевич</cp:lastModifiedBy>
  <cp:revision>3</cp:revision>
  <dcterms:created xsi:type="dcterms:W3CDTF">2021-04-30T01:47:00Z</dcterms:created>
  <dcterms:modified xsi:type="dcterms:W3CDTF">2021-04-30T01:48:00Z</dcterms:modified>
</cp:coreProperties>
</file>